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28" w:rsidRPr="007E4551" w:rsidRDefault="00C95128" w:rsidP="00C95128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 w:rsidRPr="007E4551">
        <w:rPr>
          <w:rFonts w:ascii="Tahoma" w:eastAsia="Times New Roman" w:hAnsi="Tahoma" w:cs="Tahoma"/>
          <w:color w:val="000000"/>
          <w:sz w:val="27"/>
          <w:szCs w:val="27"/>
        </w:rPr>
        <w:t>Участие подозреваемых и обвиняемых, содержащихся под стражей и следственных изоляторах, в семейно-правовых отношениях и гражданско-правовых сделках</w:t>
      </w:r>
    </w:p>
    <w:p w:rsidR="00C95128" w:rsidRPr="007E4551" w:rsidRDefault="00C95128" w:rsidP="00C951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D51111"/>
          <w:sz w:val="17"/>
          <w:szCs w:val="17"/>
        </w:rPr>
      </w:pPr>
      <w:r w:rsidRPr="007E4551">
        <w:rPr>
          <w:rFonts w:ascii="Tahoma" w:eastAsia="Times New Roman" w:hAnsi="Tahoma" w:cs="Tahoma"/>
          <w:color w:val="D51111"/>
          <w:sz w:val="17"/>
          <w:szCs w:val="17"/>
        </w:rPr>
        <w:t>30.06.2020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Разъясняет</w:t>
      </w:r>
      <w:r w:rsidRPr="007E4551">
        <w:rPr>
          <w:rFonts w:ascii="Arial" w:eastAsia="Times New Roman" w:hAnsi="Arial" w:cs="Arial"/>
          <w:b/>
          <w:bCs/>
          <w:color w:val="2C2C2C"/>
          <w:sz w:val="20"/>
          <w:szCs w:val="20"/>
        </w:rPr>
        <w:t> </w:t>
      </w:r>
      <w:r>
        <w:rPr>
          <w:rFonts w:ascii="Arial" w:eastAsia="Times New Roman" w:hAnsi="Arial" w:cs="Arial"/>
          <w:color w:val="2C2C2C"/>
          <w:sz w:val="20"/>
          <w:szCs w:val="20"/>
        </w:rPr>
        <w:t xml:space="preserve">ст. помощник прокурора Кунашакского района </w:t>
      </w:r>
      <w:proofErr w:type="spellStart"/>
      <w:r>
        <w:rPr>
          <w:rFonts w:ascii="Arial" w:eastAsia="Times New Roman" w:hAnsi="Arial" w:cs="Arial"/>
          <w:color w:val="2C2C2C"/>
          <w:sz w:val="20"/>
          <w:szCs w:val="20"/>
        </w:rPr>
        <w:t>Фахрутдинов</w:t>
      </w:r>
      <w:proofErr w:type="spellEnd"/>
      <w:r>
        <w:rPr>
          <w:rFonts w:ascii="Arial" w:eastAsia="Times New Roman" w:hAnsi="Arial" w:cs="Arial"/>
          <w:color w:val="2C2C2C"/>
          <w:sz w:val="20"/>
          <w:szCs w:val="20"/>
        </w:rPr>
        <w:t xml:space="preserve"> Р.В.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Государственная регистрация заключения брака обвиняемых (подозреваемых) и обвиняемых производится в следственных изоляторах уголовно-исполнительной системы на основании Федерального закона «Об актах гражданского состояния» от 15.11.1997 №143-ФЗ</w:t>
      </w:r>
      <w:r w:rsidRPr="007E4551">
        <w:rPr>
          <w:rFonts w:ascii="Arial" w:eastAsia="Times New Roman" w:hAnsi="Arial" w:cs="Arial"/>
          <w:color w:val="2C2C2C"/>
          <w:sz w:val="20"/>
          <w:szCs w:val="20"/>
        </w:rPr>
        <w:br/>
        <w:t xml:space="preserve">(далее - Федеральный закон от 15.11.1997 №143-ФЗ) органом </w:t>
      </w:r>
      <w:proofErr w:type="spellStart"/>
      <w:r w:rsidRPr="007E4551">
        <w:rPr>
          <w:rFonts w:ascii="Arial" w:eastAsia="Times New Roman" w:hAnsi="Arial" w:cs="Arial"/>
          <w:color w:val="2C2C2C"/>
          <w:sz w:val="20"/>
          <w:szCs w:val="20"/>
        </w:rPr>
        <w:t>ЗАГСа</w:t>
      </w:r>
      <w:proofErr w:type="spellEnd"/>
      <w:r w:rsidRPr="007E4551">
        <w:rPr>
          <w:rFonts w:ascii="Arial" w:eastAsia="Times New Roman" w:hAnsi="Arial" w:cs="Arial"/>
          <w:color w:val="2C2C2C"/>
          <w:sz w:val="20"/>
          <w:szCs w:val="20"/>
        </w:rPr>
        <w:t>, обслуживающим территорию, на которой расположено конкретное учреждение.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Лицо, желающее вступить в брак с обвиняемым (подозреваемым), обращается в орган </w:t>
      </w:r>
      <w:proofErr w:type="spellStart"/>
      <w:r w:rsidRPr="007E4551">
        <w:rPr>
          <w:rFonts w:ascii="Arial" w:eastAsia="Times New Roman" w:hAnsi="Arial" w:cs="Arial"/>
          <w:color w:val="2C2C2C"/>
          <w:sz w:val="20"/>
          <w:szCs w:val="20"/>
        </w:rPr>
        <w:t>ЗАГСа</w:t>
      </w:r>
      <w:proofErr w:type="spellEnd"/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 для получения бланка совместного заявления о заключении брака, который представляет в следственный изолятор.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При взаимном добровольном согласии на заключение брака и отсутствии обстоятельств, препятствующих заключению брака, обвиняемый (подозреваемый) заполняет свою сторону бланка заявления в присутствии нотариуса, который свидетельствует подлинность его подписи на заявлении, после уплаты государственной пошлины либо суммы согласно тарифу. Для этого заинтересованной стороной приглашается в следственный изолятор нотариус с разрешения лица или органа, в производстве которых находится уголовное дело. Нотариально удостоверенное заявление передается другой стороне для дальнейшего его оформления в органе </w:t>
      </w:r>
      <w:proofErr w:type="spellStart"/>
      <w:r w:rsidRPr="007E4551">
        <w:rPr>
          <w:rFonts w:ascii="Arial" w:eastAsia="Times New Roman" w:hAnsi="Arial" w:cs="Arial"/>
          <w:color w:val="2C2C2C"/>
          <w:sz w:val="20"/>
          <w:szCs w:val="20"/>
        </w:rPr>
        <w:t>ЗАГСа</w:t>
      </w:r>
      <w:proofErr w:type="spellEnd"/>
      <w:r w:rsidRPr="007E4551">
        <w:rPr>
          <w:rFonts w:ascii="Arial" w:eastAsia="Times New Roman" w:hAnsi="Arial" w:cs="Arial"/>
          <w:color w:val="2C2C2C"/>
          <w:sz w:val="20"/>
          <w:szCs w:val="20"/>
        </w:rPr>
        <w:t>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Если брак желает заключить обвиняемый (</w:t>
      </w:r>
      <w:proofErr w:type="gramStart"/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подозреваемый) </w:t>
      </w:r>
      <w:proofErr w:type="gramEnd"/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он обращается к администрации следственного изолятора с просьбой о предоставлении бланка совместного заявления о заключении брака установленной формы. При отсутствии обстоятельств, препятствующих заключению брака, администрация следственного изолятора снабжает обвиняемого (подозреваемого) за его счет таким бланком заявления. После этого с разрешения лица или органа, в производстве которых находится уголовное дело, приглашается нотариус, в присутствии которого обвиняемый (подозреваемый) заполняет свою сторону совместного заявления, подпись его нотариально удостоверяется после уплаты государственной пошлины либо суммы согласно тарифу. Данное заявление администрация следственного изолятора передает лицу, с которым обвиняемый (подозреваемый) желает вступить в брак, и одновременно сообщает адрес органа </w:t>
      </w:r>
      <w:proofErr w:type="spellStart"/>
      <w:r w:rsidRPr="007E4551">
        <w:rPr>
          <w:rFonts w:ascii="Arial" w:eastAsia="Times New Roman" w:hAnsi="Arial" w:cs="Arial"/>
          <w:color w:val="2C2C2C"/>
          <w:sz w:val="20"/>
          <w:szCs w:val="20"/>
        </w:rPr>
        <w:t>ЗАГСа</w:t>
      </w:r>
      <w:proofErr w:type="spellEnd"/>
      <w:r w:rsidRPr="007E4551">
        <w:rPr>
          <w:rFonts w:ascii="Arial" w:eastAsia="Times New Roman" w:hAnsi="Arial" w:cs="Arial"/>
          <w:color w:val="2C2C2C"/>
          <w:sz w:val="20"/>
          <w:szCs w:val="20"/>
        </w:rPr>
        <w:t>, который правомочен зарегистрировать этот брак.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Оплата услуг нотариуса осуществляется за счет лиц, вступающих в брак.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Государственная регистрация заключения брака производится только при наличии документов, удостоверяющих личности вступающих в брак (паспорта), в их присутствии, в помещении следственного изолятора, определенном начальником учреждения либо лицом, его замещающим, по согласованию с руководителем органа </w:t>
      </w:r>
      <w:proofErr w:type="spellStart"/>
      <w:r w:rsidRPr="007E4551">
        <w:rPr>
          <w:rFonts w:ascii="Arial" w:eastAsia="Times New Roman" w:hAnsi="Arial" w:cs="Arial"/>
          <w:color w:val="2C2C2C"/>
          <w:sz w:val="20"/>
          <w:szCs w:val="20"/>
        </w:rPr>
        <w:t>ЗАГСа</w:t>
      </w:r>
      <w:proofErr w:type="spellEnd"/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. Общее количество приглашенных со стороны указанных лиц не может быть более двух человек. При государственной регистрации заключения брака всем присутствующим лицам, кроме представителя органа </w:t>
      </w:r>
      <w:proofErr w:type="spellStart"/>
      <w:r w:rsidRPr="007E4551">
        <w:rPr>
          <w:rFonts w:ascii="Arial" w:eastAsia="Times New Roman" w:hAnsi="Arial" w:cs="Arial"/>
          <w:color w:val="2C2C2C"/>
          <w:sz w:val="20"/>
          <w:szCs w:val="20"/>
        </w:rPr>
        <w:t>ЗАГСа</w:t>
      </w:r>
      <w:proofErr w:type="spellEnd"/>
      <w:r w:rsidRPr="007E4551">
        <w:rPr>
          <w:rFonts w:ascii="Arial" w:eastAsia="Times New Roman" w:hAnsi="Arial" w:cs="Arial"/>
          <w:color w:val="2C2C2C"/>
          <w:sz w:val="20"/>
          <w:szCs w:val="20"/>
        </w:rPr>
        <w:t xml:space="preserve"> и обвиняемого (подозреваемого), необходимо иметь письменное разрешение на свидание, выданное лицом или органом, в производстве которого находится уголовное дело.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Оплата государственной пошлины за государственную регистрацию заключения брака, а также оплата транспортных расходов производится за счет лиц, вступающих в брак.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Государственная регистрация заключения брака с обвиняемым (подозреваемым), отбывающим дисциплинарное взыскание в карцере, может быть произведена только после отбытия этой меры взыскания.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Администрация следственного изолятора обязана при наличии разрешения лица или органа, в производстве которых находится уголовное дело, предоставить после государственной регистрации заключения брака обвиняемому (подозреваемому) свидание с супругом (супругой) в установленном порядке.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Государственная регистрация расторжения брака обвиняемых (подозреваемых) производится в соответствии с Федеральным законом от 15.11.1997 №143-ФЗ. Оформление заявления о расторжении брака по взаимному согласию супругов, не имеющих общих детей, не достигших совершеннолетия, производится в аналогичном порядке.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lastRenderedPageBreak/>
        <w:t>Обвиняемые (подозреваемые) вправе участвовать в иных семейно-правовых отношениях в случаях, если это не противоречит требованиям действующего закона.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Для осуществления гражданско-правовой сделки обвиняемый (подозреваемый) с разрешения лица или органа, в производстве которых находится уголовное дело, выдает своему представителю доверенность, которая в соответствии со статьей 185.1 Гражданского кодекса Российской Федерации удостоверяется начальником следственного изолятора либо лицом, его замещающим.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Arial" w:eastAsia="Times New Roman" w:hAnsi="Arial" w:cs="Arial"/>
          <w:color w:val="2C2C2C"/>
          <w:sz w:val="20"/>
          <w:szCs w:val="20"/>
        </w:rPr>
        <w:t>Граждане, желающие получить доверенность от обвиняемого (подозреваемого), обращаются с заявлением к представителю администрации следственного изолятора на личном приеме либо направляют его по почте.</w:t>
      </w:r>
    </w:p>
    <w:p w:rsidR="00C95128" w:rsidRPr="007E4551" w:rsidRDefault="00C95128" w:rsidP="00C95128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7E4551">
        <w:rPr>
          <w:rFonts w:ascii="inherit" w:eastAsia="Times New Roman" w:hAnsi="inherit" w:cs="Tahoma"/>
          <w:color w:val="2C2C2C"/>
          <w:sz w:val="18"/>
          <w:szCs w:val="18"/>
        </w:rPr>
        <w:t> </w:t>
      </w:r>
    </w:p>
    <w:p w:rsidR="00C95128" w:rsidRDefault="00C95128" w:rsidP="00C95128"/>
    <w:p w:rsidR="00C95128" w:rsidRDefault="00C95128" w:rsidP="00C95128"/>
    <w:p w:rsidR="0022106D" w:rsidRPr="00C95128" w:rsidRDefault="002210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06D" w:rsidRPr="00C9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C4"/>
    <w:rsid w:val="0022106D"/>
    <w:rsid w:val="003809C4"/>
    <w:rsid w:val="00C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2020-07-10T10:18:00Z</dcterms:created>
  <dcterms:modified xsi:type="dcterms:W3CDTF">2020-07-10T10:18:00Z</dcterms:modified>
</cp:coreProperties>
</file>